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747" w:rsidRDefault="005F1747" w:rsidP="005F1747">
      <w:pPr>
        <w:pStyle w:val="Heading2"/>
        <w:rPr>
          <w:b w:val="0"/>
        </w:rPr>
      </w:pPr>
      <w:r>
        <w:rPr>
          <w:b w:val="0"/>
        </w:rPr>
        <w:t>EC 3</w:t>
      </w:r>
      <w:r>
        <w:rPr>
          <w:b w:val="0"/>
        </w:rPr>
        <w:t>7</w:t>
      </w:r>
    </w:p>
    <w:p w:rsidR="005F1747" w:rsidRDefault="005F1747" w:rsidP="005F1747">
      <w:pPr>
        <w:jc w:val="center"/>
        <w:rPr>
          <w:b/>
          <w:sz w:val="24"/>
        </w:rPr>
      </w:pPr>
    </w:p>
    <w:p w:rsidR="005F1747" w:rsidRDefault="005F1747" w:rsidP="005F1747">
      <w:pPr>
        <w:jc w:val="center"/>
        <w:rPr>
          <w:b/>
          <w:sz w:val="24"/>
        </w:rPr>
      </w:pPr>
    </w:p>
    <w:p w:rsidR="005F1747" w:rsidRDefault="005F1747" w:rsidP="005F1747">
      <w:pPr>
        <w:jc w:val="center"/>
        <w:rPr>
          <w:b/>
          <w:sz w:val="28"/>
        </w:rPr>
      </w:pPr>
      <w:r>
        <w:rPr>
          <w:b/>
          <w:sz w:val="28"/>
        </w:rPr>
        <w:t>SCHOOL DISTRICT REIMBURSEMENT REQUEST</w:t>
      </w:r>
    </w:p>
    <w:p w:rsidR="005F1747" w:rsidRDefault="005F1747" w:rsidP="005F1747">
      <w:pPr>
        <w:jc w:val="center"/>
        <w:rPr>
          <w:sz w:val="24"/>
        </w:rPr>
      </w:pPr>
      <w:r>
        <w:rPr>
          <w:b/>
          <w:sz w:val="28"/>
        </w:rPr>
        <w:t>(FOR NON-IEP STUDENTS)</w:t>
      </w:r>
    </w:p>
    <w:p w:rsidR="005F1747" w:rsidRDefault="005F1747" w:rsidP="005F1747">
      <w:pPr>
        <w:rPr>
          <w:sz w:val="24"/>
        </w:rPr>
      </w:pPr>
    </w:p>
    <w:p w:rsidR="005F1747" w:rsidRDefault="005F1747" w:rsidP="005F1747">
      <w:pPr>
        <w:rPr>
          <w:sz w:val="24"/>
        </w:rPr>
      </w:pPr>
    </w:p>
    <w:p w:rsidR="005F1747" w:rsidRDefault="005F1747" w:rsidP="005F1747">
      <w:pPr>
        <w:rPr>
          <w:sz w:val="24"/>
        </w:rPr>
      </w:pPr>
      <w:r>
        <w:rPr>
          <w:sz w:val="24"/>
        </w:rPr>
        <w:t>It is the policy of East Central to reimburse u</w:t>
      </w:r>
      <w:bookmarkStart w:id="0" w:name="_GoBack"/>
      <w:bookmarkEnd w:id="0"/>
      <w:r>
        <w:rPr>
          <w:sz w:val="24"/>
        </w:rPr>
        <w:t xml:space="preserve">nit school districts for up to </w:t>
      </w:r>
      <w:r w:rsidRPr="005F1747">
        <w:rPr>
          <w:b/>
          <w:sz w:val="24"/>
        </w:rPr>
        <w:t>ten (10) days</w:t>
      </w:r>
      <w:r>
        <w:rPr>
          <w:sz w:val="24"/>
        </w:rPr>
        <w:t xml:space="preserve"> of the </w:t>
      </w:r>
      <w:r w:rsidRPr="005F1747">
        <w:rPr>
          <w:b/>
          <w:sz w:val="24"/>
        </w:rPr>
        <w:t>educational</w:t>
      </w:r>
      <w:r>
        <w:rPr>
          <w:sz w:val="24"/>
        </w:rPr>
        <w:t xml:space="preserve"> diagnostic placement costs for students who are admitted to impatient hospitalization programs (e.g. Jamestown State Hospital, Prairie St. John’s, Child &amp; Adolescent Partial Hospitalization (CAPH), etc.). In all cases, the school district is responsible to pay the admitting district for services and then request the unit reimbursement.  Requests submitted to the unit by the 13</w:t>
      </w:r>
      <w:r w:rsidRPr="005F1747">
        <w:rPr>
          <w:sz w:val="24"/>
          <w:vertAlign w:val="superscript"/>
        </w:rPr>
        <w:t>th</w:t>
      </w:r>
      <w:r>
        <w:rPr>
          <w:sz w:val="24"/>
        </w:rPr>
        <w:t xml:space="preserve"> of the month will be paid on the 20</w:t>
      </w:r>
      <w:r w:rsidRPr="005F1747">
        <w:rPr>
          <w:sz w:val="24"/>
          <w:vertAlign w:val="superscript"/>
        </w:rPr>
        <w:t>th</w:t>
      </w:r>
      <w:r>
        <w:rPr>
          <w:sz w:val="24"/>
        </w:rPr>
        <w:t xml:space="preserve"> of that month. Reimbursements will be made for ONLY the initial impatient stay.</w:t>
      </w:r>
    </w:p>
    <w:p w:rsidR="005F1747" w:rsidRDefault="005F1747" w:rsidP="005F1747">
      <w:pPr>
        <w:rPr>
          <w:sz w:val="24"/>
        </w:rPr>
      </w:pPr>
    </w:p>
    <w:p w:rsidR="005F1747" w:rsidRDefault="005F1747" w:rsidP="005F1747">
      <w:pPr>
        <w:rPr>
          <w:sz w:val="24"/>
        </w:rPr>
      </w:pPr>
      <w:r>
        <w:rPr>
          <w:sz w:val="24"/>
        </w:rPr>
        <w:t xml:space="preserve">SCHOOL DISTRICT: </w:t>
      </w:r>
      <w:r>
        <w:rPr>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54.25pt;height:22.5pt" o:ole="">
            <v:imagedata r:id="rId4" o:title=""/>
          </v:shape>
          <w:control r:id="rId5" w:name="TextBox1" w:shapeid="_x0000_i1030"/>
        </w:object>
      </w:r>
    </w:p>
    <w:p w:rsidR="005F1747" w:rsidRDefault="005F1747" w:rsidP="005F1747">
      <w:pPr>
        <w:rPr>
          <w:sz w:val="24"/>
        </w:rPr>
      </w:pPr>
    </w:p>
    <w:p w:rsidR="005F1747" w:rsidRDefault="005F1747" w:rsidP="005F1747">
      <w:pPr>
        <w:rPr>
          <w:sz w:val="24"/>
        </w:rPr>
      </w:pPr>
      <w:r>
        <w:rPr>
          <w:sz w:val="24"/>
        </w:rPr>
        <w:t xml:space="preserve">STUDENT: </w:t>
      </w:r>
      <w:r>
        <w:rPr>
          <w:sz w:val="24"/>
        </w:rPr>
        <w:object w:dxaOrig="1440" w:dyaOrig="1440">
          <v:shape id="_x0000_i1036" type="#_x0000_t75" style="width:217.5pt;height:22.5pt" o:ole="">
            <v:imagedata r:id="rId6" o:title=""/>
          </v:shape>
          <w:control r:id="rId7" w:name="TextBox2" w:shapeid="_x0000_i1036"/>
        </w:object>
      </w:r>
    </w:p>
    <w:p w:rsidR="005F1747" w:rsidRDefault="005F1747" w:rsidP="005F1747">
      <w:pPr>
        <w:rPr>
          <w:sz w:val="24"/>
        </w:rPr>
      </w:pPr>
    </w:p>
    <w:p w:rsidR="005F1747" w:rsidRDefault="005F1747" w:rsidP="005F1747">
      <w:pPr>
        <w:rPr>
          <w:sz w:val="24"/>
        </w:rPr>
      </w:pPr>
      <w:r>
        <w:rPr>
          <w:sz w:val="24"/>
        </w:rPr>
        <w:t xml:space="preserve">ADMITTING SCHOOL’S DAILY RATE: </w:t>
      </w:r>
      <w:r>
        <w:rPr>
          <w:sz w:val="24"/>
        </w:rPr>
        <w:object w:dxaOrig="1440" w:dyaOrig="1440">
          <v:shape id="_x0000_i1042" type="#_x0000_t75" style="width:77.25pt;height:23.25pt" o:ole="">
            <v:imagedata r:id="rId8" o:title=""/>
          </v:shape>
          <w:control r:id="rId9" w:name="TextBox3" w:shapeid="_x0000_i1042"/>
        </w:object>
      </w:r>
      <w:r>
        <w:rPr>
          <w:sz w:val="24"/>
        </w:rPr>
        <w:t xml:space="preserve"> </w:t>
      </w:r>
      <w:proofErr w:type="gramStart"/>
      <w:r>
        <w:rPr>
          <w:sz w:val="24"/>
        </w:rPr>
        <w:t>X  Number</w:t>
      </w:r>
      <w:proofErr w:type="gramEnd"/>
      <w:r>
        <w:rPr>
          <w:sz w:val="24"/>
        </w:rPr>
        <w:t xml:space="preserve"> of Days </w:t>
      </w:r>
      <w:r>
        <w:rPr>
          <w:sz w:val="24"/>
        </w:rPr>
        <w:object w:dxaOrig="1440" w:dyaOrig="1440">
          <v:shape id="_x0000_i1046" type="#_x0000_t75" style="width:1in;height:22.5pt" o:ole="">
            <v:imagedata r:id="rId10" o:title=""/>
          </v:shape>
          <w:control r:id="rId11" w:name="TextBox4" w:shapeid="_x0000_i1046"/>
        </w:object>
      </w:r>
      <w:r>
        <w:rPr>
          <w:sz w:val="24"/>
        </w:rPr>
        <w:t>=</w:t>
      </w:r>
    </w:p>
    <w:p w:rsidR="005F1747" w:rsidRDefault="005F1747" w:rsidP="005F1747">
      <w:pPr>
        <w:rPr>
          <w:sz w:val="24"/>
        </w:rPr>
      </w:pPr>
    </w:p>
    <w:p w:rsidR="005F1747" w:rsidRDefault="005F1747" w:rsidP="005F1747">
      <w:pPr>
        <w:rPr>
          <w:sz w:val="24"/>
        </w:rPr>
      </w:pPr>
    </w:p>
    <w:p w:rsidR="005F1747" w:rsidRDefault="005F1747" w:rsidP="005F1747">
      <w:pPr>
        <w:rPr>
          <w:sz w:val="24"/>
        </w:rPr>
      </w:pPr>
      <w:r>
        <w:rPr>
          <w:sz w:val="24"/>
        </w:rPr>
        <w:t xml:space="preserve">TOTAL AMOUNT OF REIMBURSEMENT: </w:t>
      </w:r>
      <w:r>
        <w:rPr>
          <w:sz w:val="24"/>
        </w:rPr>
        <w:object w:dxaOrig="1440" w:dyaOrig="1440">
          <v:shape id="_x0000_i1052" type="#_x0000_t75" style="width:82.5pt;height:24.75pt" o:ole="">
            <v:imagedata r:id="rId12" o:title=""/>
          </v:shape>
          <w:control r:id="rId13" w:name="TextBox5" w:shapeid="_x0000_i1052"/>
        </w:object>
      </w:r>
    </w:p>
    <w:p w:rsidR="005F1747" w:rsidRDefault="005F1747" w:rsidP="005F1747">
      <w:pPr>
        <w:rPr>
          <w:sz w:val="24"/>
        </w:rPr>
      </w:pPr>
    </w:p>
    <w:p w:rsidR="005F1747" w:rsidRDefault="005F1747" w:rsidP="005F1747">
      <w:pPr>
        <w:rPr>
          <w:sz w:val="24"/>
        </w:rPr>
      </w:pPr>
    </w:p>
    <w:p w:rsidR="005F1747" w:rsidRDefault="005F1747" w:rsidP="005F1747">
      <w:pPr>
        <w:rPr>
          <w:sz w:val="24"/>
        </w:rPr>
      </w:pPr>
    </w:p>
    <w:p w:rsidR="005F1747" w:rsidRDefault="005F1747" w:rsidP="005F1747">
      <w:pPr>
        <w:rPr>
          <w:sz w:val="24"/>
        </w:rPr>
      </w:pPr>
      <w:r>
        <w:rPr>
          <w:sz w:val="24"/>
        </w:rPr>
        <w:t>__________________________                                   ___________________________</w:t>
      </w:r>
    </w:p>
    <w:p w:rsidR="005F1747" w:rsidRDefault="005F1747" w:rsidP="005F1747">
      <w:pPr>
        <w:rPr>
          <w:sz w:val="24"/>
        </w:rPr>
      </w:pPr>
      <w:r>
        <w:rPr>
          <w:sz w:val="24"/>
        </w:rPr>
        <w:t>Superintendent Signature</w:t>
      </w:r>
      <w:r>
        <w:rPr>
          <w:sz w:val="24"/>
        </w:rPr>
        <w:t xml:space="preserve">                                               </w:t>
      </w:r>
      <w:r>
        <w:rPr>
          <w:sz w:val="24"/>
        </w:rPr>
        <w:t>Date</w:t>
      </w:r>
    </w:p>
    <w:p w:rsidR="00001C2B" w:rsidRDefault="00001C2B"/>
    <w:sectPr w:rsidR="00001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47"/>
    <w:rsid w:val="00001C2B"/>
    <w:rsid w:val="00054895"/>
    <w:rsid w:val="00242D4E"/>
    <w:rsid w:val="005F1747"/>
    <w:rsid w:val="00FE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DF145-93AC-4C3D-B874-F3C77F90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74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F1747"/>
    <w:pPr>
      <w:keepNext/>
      <w:outlineLvl w:val="0"/>
    </w:pPr>
    <w:rPr>
      <w:sz w:val="24"/>
    </w:rPr>
  </w:style>
  <w:style w:type="paragraph" w:styleId="Heading2">
    <w:name w:val="heading 2"/>
    <w:basedOn w:val="Normal"/>
    <w:next w:val="Normal"/>
    <w:link w:val="Heading2Char"/>
    <w:semiHidden/>
    <w:unhideWhenUsed/>
    <w:qFormat/>
    <w:rsid w:val="005F1747"/>
    <w:pPr>
      <w:keepNext/>
      <w:jc w:val="righ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1747"/>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5F1747"/>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54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206E7A9B</Template>
  <TotalTime>10</TotalTime>
  <Pages>1</Pages>
  <Words>168</Words>
  <Characters>960</Characters>
  <Application>Microsoft Office Word</Application>
  <DocSecurity>0</DocSecurity>
  <Lines>8</Lines>
  <Paragraphs>2</Paragraphs>
  <ScaleCrop>false</ScaleCrop>
  <Company>New Rockford-Sheyenne School</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Cudworth</dc:creator>
  <cp:keywords/>
  <dc:description/>
  <cp:lastModifiedBy>Amy Cudworth</cp:lastModifiedBy>
  <cp:revision>1</cp:revision>
  <dcterms:created xsi:type="dcterms:W3CDTF">2015-11-07T15:20:00Z</dcterms:created>
  <dcterms:modified xsi:type="dcterms:W3CDTF">2015-11-07T15:30:00Z</dcterms:modified>
</cp:coreProperties>
</file>